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1074F" w14:textId="77777777" w:rsidR="00795F6E" w:rsidRPr="003E3C9F" w:rsidRDefault="00795F6E" w:rsidP="00795F6E">
      <w:pPr>
        <w:rPr>
          <w:rFonts w:ascii="Arial" w:hAnsi="Arial" w:cs="Arial"/>
        </w:rPr>
      </w:pPr>
      <w:proofErr w:type="gramStart"/>
      <w:r w:rsidRPr="003E3C9F">
        <w:rPr>
          <w:rFonts w:ascii="Arial" w:hAnsi="Arial" w:cs="Arial"/>
          <w:b/>
          <w:bCs/>
        </w:rPr>
        <w:t>..</w:t>
      </w:r>
      <w:proofErr w:type="gramEnd"/>
      <w:r w:rsidRPr="003E3C9F">
        <w:rPr>
          <w:rFonts w:ascii="Arial" w:hAnsi="Arial" w:cs="Arial"/>
          <w:b/>
          <w:bCs/>
        </w:rPr>
        <w:t>Title</w:t>
      </w:r>
    </w:p>
    <w:p w14:paraId="486267BF" w14:textId="324E3680" w:rsidR="00795F6E" w:rsidRPr="003E3C9F" w:rsidRDefault="00795F6E" w:rsidP="00795F6E">
      <w:pPr>
        <w:rPr>
          <w:rFonts w:ascii="Arial" w:hAnsi="Arial" w:cs="Arial"/>
        </w:rPr>
      </w:pPr>
      <w:r w:rsidRPr="003E3C9F">
        <w:rPr>
          <w:rFonts w:ascii="Arial" w:hAnsi="Arial" w:cs="Arial"/>
        </w:rPr>
        <w:t xml:space="preserve">Resolution to </w:t>
      </w:r>
      <w:r w:rsidR="00F75D81">
        <w:rPr>
          <w:rFonts w:ascii="Arial" w:hAnsi="Arial" w:cs="Arial"/>
        </w:rPr>
        <w:t xml:space="preserve">Recommend </w:t>
      </w:r>
      <w:r w:rsidRPr="003E3C9F">
        <w:rPr>
          <w:rFonts w:ascii="Arial" w:hAnsi="Arial" w:cs="Arial"/>
        </w:rPr>
        <w:t>Approv</w:t>
      </w:r>
      <w:r w:rsidR="00F75D81">
        <w:rPr>
          <w:rFonts w:ascii="Arial" w:hAnsi="Arial" w:cs="Arial"/>
        </w:rPr>
        <w:t>al of</w:t>
      </w:r>
      <w:r w:rsidRPr="003E3C9F">
        <w:rPr>
          <w:rFonts w:ascii="Arial" w:hAnsi="Arial" w:cs="Arial"/>
        </w:rPr>
        <w:t xml:space="preserve"> an Agreement with </w:t>
      </w:r>
      <w:r w:rsidR="00504E54">
        <w:rPr>
          <w:rFonts w:ascii="Arial" w:hAnsi="Arial" w:cs="Arial"/>
        </w:rPr>
        <w:t>First Data Merchant Services LLC (“</w:t>
      </w:r>
      <w:r w:rsidR="00624D63">
        <w:rPr>
          <w:rFonts w:ascii="Arial" w:hAnsi="Arial" w:cs="Arial"/>
        </w:rPr>
        <w:t>Fiserv</w:t>
      </w:r>
      <w:r w:rsidR="00504E54">
        <w:rPr>
          <w:rFonts w:ascii="Arial" w:hAnsi="Arial" w:cs="Arial"/>
        </w:rPr>
        <w:t>”)</w:t>
      </w:r>
      <w:r w:rsidR="009E4F15">
        <w:rPr>
          <w:rFonts w:ascii="Arial" w:hAnsi="Arial" w:cs="Arial"/>
        </w:rPr>
        <w:t xml:space="preserve"> </w:t>
      </w:r>
      <w:r w:rsidR="00C14775">
        <w:rPr>
          <w:rFonts w:ascii="Arial" w:hAnsi="Arial" w:cs="Arial"/>
        </w:rPr>
        <w:t>for Merchant Processing Services</w:t>
      </w:r>
      <w:r w:rsidR="00F825F6">
        <w:rPr>
          <w:rFonts w:ascii="Arial" w:hAnsi="Arial" w:cs="Arial"/>
        </w:rPr>
        <w:t xml:space="preserve"> </w:t>
      </w:r>
      <w:r w:rsidRPr="003E3C9F">
        <w:rPr>
          <w:rFonts w:ascii="Arial" w:hAnsi="Arial" w:cs="Arial"/>
        </w:rPr>
        <w:t>($</w:t>
      </w:r>
      <w:r w:rsidR="001E1FB2">
        <w:rPr>
          <w:rFonts w:ascii="Arial" w:hAnsi="Arial" w:cs="Arial"/>
        </w:rPr>
        <w:t>27</w:t>
      </w:r>
      <w:r w:rsidR="00345CDE">
        <w:rPr>
          <w:rFonts w:ascii="Arial" w:hAnsi="Arial" w:cs="Arial"/>
        </w:rPr>
        <w:t>9</w:t>
      </w:r>
      <w:r w:rsidR="001E1FB2">
        <w:rPr>
          <w:rFonts w:ascii="Arial" w:hAnsi="Arial" w:cs="Arial"/>
        </w:rPr>
        <w:t>,000</w:t>
      </w:r>
      <w:r w:rsidRPr="003E3C9F">
        <w:rPr>
          <w:rFonts w:ascii="Arial" w:hAnsi="Arial" w:cs="Arial"/>
        </w:rPr>
        <w:t xml:space="preserve">) </w:t>
      </w:r>
    </w:p>
    <w:p w14:paraId="0232E295" w14:textId="77777777" w:rsidR="00795F6E" w:rsidRPr="003E3C9F" w:rsidRDefault="00795F6E" w:rsidP="00795F6E">
      <w:pPr>
        <w:rPr>
          <w:rFonts w:ascii="Arial" w:hAnsi="Arial" w:cs="Arial"/>
          <w:b/>
          <w:bCs/>
        </w:rPr>
      </w:pPr>
      <w:proofErr w:type="gramStart"/>
      <w:r w:rsidRPr="003E3C9F">
        <w:rPr>
          <w:rFonts w:ascii="Arial" w:hAnsi="Arial" w:cs="Arial"/>
          <w:b/>
          <w:bCs/>
        </w:rPr>
        <w:t>..</w:t>
      </w:r>
      <w:proofErr w:type="gramEnd"/>
      <w:r w:rsidRPr="003E3C9F">
        <w:rPr>
          <w:rFonts w:ascii="Arial" w:hAnsi="Arial" w:cs="Arial"/>
          <w:b/>
          <w:bCs/>
        </w:rPr>
        <w:t>Memorandum</w:t>
      </w:r>
    </w:p>
    <w:p w14:paraId="46DA2287" w14:textId="7D8D8D9C" w:rsidR="008D7F36" w:rsidRDefault="00F13656" w:rsidP="00F13656">
      <w:pPr>
        <w:rPr>
          <w:rFonts w:ascii="Arial" w:hAnsi="Arial" w:cs="Arial"/>
        </w:rPr>
      </w:pPr>
      <w:r w:rsidRPr="00F13656">
        <w:rPr>
          <w:rFonts w:ascii="Arial" w:hAnsi="Arial" w:cs="Arial"/>
        </w:rPr>
        <w:t xml:space="preserve">This resolution requests </w:t>
      </w:r>
      <w:r w:rsidR="00F75D81">
        <w:rPr>
          <w:rFonts w:ascii="Arial" w:hAnsi="Arial" w:cs="Arial"/>
        </w:rPr>
        <w:t xml:space="preserve">recommend </w:t>
      </w:r>
      <w:r w:rsidRPr="00F13656">
        <w:rPr>
          <w:rFonts w:ascii="Arial" w:hAnsi="Arial" w:cs="Arial"/>
        </w:rPr>
        <w:t>approval of a</w:t>
      </w:r>
      <w:r w:rsidR="00D47E2C">
        <w:rPr>
          <w:rFonts w:ascii="Arial" w:hAnsi="Arial" w:cs="Arial"/>
        </w:rPr>
        <w:t xml:space="preserve">n </w:t>
      </w:r>
      <w:r w:rsidRPr="00F13656">
        <w:rPr>
          <w:rFonts w:ascii="Arial" w:hAnsi="Arial" w:cs="Arial"/>
        </w:rPr>
        <w:t>agreement with</w:t>
      </w:r>
      <w:r w:rsidR="00504E54" w:rsidRPr="00504E54">
        <w:rPr>
          <w:rFonts w:ascii="Arial" w:hAnsi="Arial" w:cs="Arial"/>
        </w:rPr>
        <w:t xml:space="preserve"> </w:t>
      </w:r>
      <w:r w:rsidR="00504E54">
        <w:rPr>
          <w:rFonts w:ascii="Arial" w:hAnsi="Arial" w:cs="Arial"/>
        </w:rPr>
        <w:t xml:space="preserve">First Data Merchant Services LLC (“Fiserv”) </w:t>
      </w:r>
      <w:r w:rsidR="009B603C">
        <w:rPr>
          <w:rFonts w:ascii="Arial" w:hAnsi="Arial" w:cs="Arial"/>
        </w:rPr>
        <w:t xml:space="preserve">for merchant processing services </w:t>
      </w:r>
      <w:r w:rsidR="003C1BA5">
        <w:rPr>
          <w:rFonts w:ascii="Arial" w:hAnsi="Arial" w:cs="Arial"/>
        </w:rPr>
        <w:t xml:space="preserve">integrated with Club Caddie golf course </w:t>
      </w:r>
      <w:r w:rsidRPr="00F13656">
        <w:rPr>
          <w:rFonts w:ascii="Arial" w:hAnsi="Arial" w:cs="Arial"/>
        </w:rPr>
        <w:t>software</w:t>
      </w:r>
      <w:r w:rsidR="00C14775">
        <w:rPr>
          <w:rFonts w:ascii="Arial" w:hAnsi="Arial" w:cs="Arial"/>
        </w:rPr>
        <w:t xml:space="preserve"> (“Agreement”)</w:t>
      </w:r>
      <w:r w:rsidRPr="00F13656">
        <w:rPr>
          <w:rFonts w:ascii="Arial" w:hAnsi="Arial" w:cs="Arial"/>
        </w:rPr>
        <w:t xml:space="preserve">. </w:t>
      </w:r>
      <w:r w:rsidR="00C07310">
        <w:rPr>
          <w:rFonts w:ascii="Arial" w:hAnsi="Arial" w:cs="Arial"/>
        </w:rPr>
        <w:t xml:space="preserve">The </w:t>
      </w:r>
      <w:r w:rsidR="00C14775">
        <w:rPr>
          <w:rFonts w:ascii="Arial" w:hAnsi="Arial" w:cs="Arial"/>
        </w:rPr>
        <w:t>A</w:t>
      </w:r>
      <w:r w:rsidR="00C07310">
        <w:rPr>
          <w:rFonts w:ascii="Arial" w:hAnsi="Arial" w:cs="Arial"/>
        </w:rPr>
        <w:t xml:space="preserve">greement is </w:t>
      </w:r>
      <w:r w:rsidR="00C14775">
        <w:rPr>
          <w:rFonts w:ascii="Arial" w:hAnsi="Arial" w:cs="Arial"/>
        </w:rPr>
        <w:t>for a three-year ter</w:t>
      </w:r>
      <w:r w:rsidR="00491EA3">
        <w:rPr>
          <w:rFonts w:ascii="Arial" w:hAnsi="Arial" w:cs="Arial"/>
        </w:rPr>
        <w:t>m, however there is a $0 early termination fee if the service does not work out</w:t>
      </w:r>
      <w:r w:rsidR="00C14775">
        <w:rPr>
          <w:rFonts w:ascii="Arial" w:hAnsi="Arial" w:cs="Arial"/>
        </w:rPr>
        <w:t xml:space="preserve">. </w:t>
      </w:r>
    </w:p>
    <w:p w14:paraId="2F06A25F" w14:textId="0368A1E5" w:rsidR="00165EAF" w:rsidRDefault="00C07310" w:rsidP="00F13656">
      <w:pPr>
        <w:rPr>
          <w:rFonts w:ascii="Arial" w:hAnsi="Arial" w:cs="Arial"/>
        </w:rPr>
      </w:pPr>
      <w:r>
        <w:rPr>
          <w:rFonts w:ascii="Arial" w:hAnsi="Arial" w:cs="Arial"/>
        </w:rPr>
        <w:t>The cost</w:t>
      </w:r>
      <w:r w:rsidR="00897CD9">
        <w:rPr>
          <w:rFonts w:ascii="Arial" w:hAnsi="Arial" w:cs="Arial"/>
        </w:rPr>
        <w:t xml:space="preserve"> of the service is determined based on </w:t>
      </w:r>
      <w:r w:rsidR="00D616E6">
        <w:rPr>
          <w:rFonts w:ascii="Arial" w:hAnsi="Arial" w:cs="Arial"/>
        </w:rPr>
        <w:t>a portion</w:t>
      </w:r>
      <w:r w:rsidR="00897CD9">
        <w:rPr>
          <w:rFonts w:ascii="Arial" w:hAnsi="Arial" w:cs="Arial"/>
        </w:rPr>
        <w:t xml:space="preserve"> of credit card transactions processed</w:t>
      </w:r>
      <w:r w:rsidR="003A35E9">
        <w:rPr>
          <w:rFonts w:ascii="Arial" w:hAnsi="Arial" w:cs="Arial"/>
        </w:rPr>
        <w:t>: 2.</w:t>
      </w:r>
      <w:r w:rsidR="009F5071">
        <w:rPr>
          <w:rFonts w:ascii="Arial" w:hAnsi="Arial" w:cs="Arial"/>
        </w:rPr>
        <w:t xml:space="preserve">89% for </w:t>
      </w:r>
      <w:r w:rsidR="00625887">
        <w:rPr>
          <w:rFonts w:ascii="Arial" w:hAnsi="Arial" w:cs="Arial"/>
        </w:rPr>
        <w:t>Visa/Discover/Mastercard,</w:t>
      </w:r>
      <w:r w:rsidR="009F5071">
        <w:rPr>
          <w:rFonts w:ascii="Arial" w:hAnsi="Arial" w:cs="Arial"/>
        </w:rPr>
        <w:t xml:space="preserve"> 3.15% for Amex, plus $15 monthly</w:t>
      </w:r>
      <w:r w:rsidR="00625887">
        <w:rPr>
          <w:rFonts w:ascii="Arial" w:hAnsi="Arial" w:cs="Arial"/>
        </w:rPr>
        <w:t xml:space="preserve"> fee</w:t>
      </w:r>
      <w:r w:rsidR="00047C09">
        <w:rPr>
          <w:rFonts w:ascii="Arial" w:hAnsi="Arial" w:cs="Arial"/>
        </w:rPr>
        <w:t xml:space="preserve">. </w:t>
      </w:r>
      <w:r w:rsidR="00182268">
        <w:rPr>
          <w:rFonts w:ascii="Arial" w:hAnsi="Arial" w:cs="Arial"/>
        </w:rPr>
        <w:t xml:space="preserve">We anticipate </w:t>
      </w:r>
      <w:r w:rsidR="0030580C">
        <w:rPr>
          <w:rFonts w:ascii="Arial" w:hAnsi="Arial" w:cs="Arial"/>
        </w:rPr>
        <w:t>these costs to be comparable if now lower than</w:t>
      </w:r>
      <w:r w:rsidR="001935E3">
        <w:rPr>
          <w:rFonts w:ascii="Arial" w:hAnsi="Arial" w:cs="Arial"/>
        </w:rPr>
        <w:t xml:space="preserve"> the current vendor, </w:t>
      </w:r>
      <w:proofErr w:type="spellStart"/>
      <w:r w:rsidR="001935E3">
        <w:rPr>
          <w:rFonts w:ascii="Arial" w:hAnsi="Arial" w:cs="Arial"/>
        </w:rPr>
        <w:t>Foreup</w:t>
      </w:r>
      <w:proofErr w:type="spellEnd"/>
      <w:r w:rsidR="001935E3">
        <w:rPr>
          <w:rFonts w:ascii="Arial" w:hAnsi="Arial" w:cs="Arial"/>
        </w:rPr>
        <w:t xml:space="preserve"> Payments</w:t>
      </w:r>
      <w:r w:rsidR="00F67C24">
        <w:rPr>
          <w:rFonts w:ascii="Arial" w:hAnsi="Arial" w:cs="Arial"/>
        </w:rPr>
        <w:t xml:space="preserve">, </w:t>
      </w:r>
      <w:r w:rsidR="001935E3">
        <w:rPr>
          <w:rFonts w:ascii="Arial" w:hAnsi="Arial" w:cs="Arial"/>
        </w:rPr>
        <w:t xml:space="preserve">operated by </w:t>
      </w:r>
      <w:proofErr w:type="spellStart"/>
      <w:r w:rsidR="001935E3">
        <w:rPr>
          <w:rFonts w:ascii="Arial" w:hAnsi="Arial" w:cs="Arial"/>
        </w:rPr>
        <w:t>Finix</w:t>
      </w:r>
      <w:proofErr w:type="spellEnd"/>
      <w:r w:rsidR="00F67C24">
        <w:rPr>
          <w:rFonts w:ascii="Arial" w:hAnsi="Arial" w:cs="Arial"/>
        </w:rPr>
        <w:t xml:space="preserve"> (0.85% + $0.25 per transaction</w:t>
      </w:r>
      <w:r w:rsidR="001935E3">
        <w:rPr>
          <w:rFonts w:ascii="Arial" w:hAnsi="Arial" w:cs="Arial"/>
        </w:rPr>
        <w:t xml:space="preserve">) and are proposing a spending cap </w:t>
      </w:r>
      <w:r w:rsidR="00C14775">
        <w:rPr>
          <w:rFonts w:ascii="Arial" w:hAnsi="Arial" w:cs="Arial"/>
        </w:rPr>
        <w:t xml:space="preserve">of $276,000, which </w:t>
      </w:r>
      <w:r w:rsidR="00D47E2C">
        <w:rPr>
          <w:rFonts w:ascii="Arial" w:hAnsi="Arial" w:cs="Arial"/>
        </w:rPr>
        <w:t xml:space="preserve">includes an estimated </w:t>
      </w:r>
      <w:r w:rsidR="003A7D75">
        <w:rPr>
          <w:rFonts w:ascii="Arial" w:hAnsi="Arial" w:cs="Arial"/>
        </w:rPr>
        <w:t>potential 150% growth</w:t>
      </w:r>
      <w:r w:rsidR="007A168D">
        <w:rPr>
          <w:rFonts w:ascii="Arial" w:hAnsi="Arial" w:cs="Arial"/>
        </w:rPr>
        <w:t xml:space="preserve">. This estimate will ensure that we do not reach </w:t>
      </w:r>
      <w:r w:rsidR="00787F25">
        <w:rPr>
          <w:rFonts w:ascii="Arial" w:hAnsi="Arial" w:cs="Arial"/>
        </w:rPr>
        <w:t>the</w:t>
      </w:r>
      <w:r w:rsidR="007A168D">
        <w:rPr>
          <w:rFonts w:ascii="Arial" w:hAnsi="Arial" w:cs="Arial"/>
        </w:rPr>
        <w:t xml:space="preserve"> spending cap</w:t>
      </w:r>
      <w:r w:rsidR="00787F25">
        <w:rPr>
          <w:rFonts w:ascii="Arial" w:hAnsi="Arial" w:cs="Arial"/>
        </w:rPr>
        <w:t xml:space="preserve"> and</w:t>
      </w:r>
      <w:r w:rsidR="007A168D">
        <w:rPr>
          <w:rFonts w:ascii="Arial" w:hAnsi="Arial" w:cs="Arial"/>
        </w:rPr>
        <w:t xml:space="preserve"> provide</w:t>
      </w:r>
      <w:r w:rsidR="00C14775">
        <w:rPr>
          <w:rFonts w:ascii="Arial" w:hAnsi="Arial" w:cs="Arial"/>
        </w:rPr>
        <w:t>s</w:t>
      </w:r>
      <w:r w:rsidR="007A168D">
        <w:rPr>
          <w:rFonts w:ascii="Arial" w:hAnsi="Arial" w:cs="Arial"/>
        </w:rPr>
        <w:t xml:space="preserve"> room for growth as business </w:t>
      </w:r>
      <w:r w:rsidR="00BC3C11">
        <w:rPr>
          <w:rFonts w:ascii="Arial" w:hAnsi="Arial" w:cs="Arial"/>
        </w:rPr>
        <w:t xml:space="preserve">process </w:t>
      </w:r>
      <w:r w:rsidR="007A168D">
        <w:rPr>
          <w:rFonts w:ascii="Arial" w:hAnsi="Arial" w:cs="Arial"/>
        </w:rPr>
        <w:t xml:space="preserve">improvements bring increased sales and revenue to our </w:t>
      </w:r>
      <w:r w:rsidR="00BC3C11">
        <w:rPr>
          <w:rFonts w:ascii="Arial" w:hAnsi="Arial" w:cs="Arial"/>
        </w:rPr>
        <w:t xml:space="preserve">golf </w:t>
      </w:r>
      <w:r w:rsidR="007A168D">
        <w:rPr>
          <w:rFonts w:ascii="Arial" w:hAnsi="Arial" w:cs="Arial"/>
        </w:rPr>
        <w:t>courses</w:t>
      </w:r>
      <w:r w:rsidR="00C14775">
        <w:rPr>
          <w:rFonts w:ascii="Arial" w:hAnsi="Arial" w:cs="Arial"/>
        </w:rPr>
        <w:t>,</w:t>
      </w:r>
      <w:r w:rsidR="003B104D">
        <w:rPr>
          <w:rFonts w:ascii="Arial" w:hAnsi="Arial" w:cs="Arial"/>
        </w:rPr>
        <w:t xml:space="preserve"> and as the new vendor brings increased stability, reliability, and functionality</w:t>
      </w:r>
      <w:r w:rsidR="00C14775">
        <w:rPr>
          <w:rFonts w:ascii="Arial" w:hAnsi="Arial" w:cs="Arial"/>
        </w:rPr>
        <w:t>.</w:t>
      </w:r>
    </w:p>
    <w:p w14:paraId="29CAD572" w14:textId="11CF1CBA" w:rsidR="00165EAF" w:rsidRDefault="00781AB1" w:rsidP="00F13656">
      <w:pPr>
        <w:rPr>
          <w:rFonts w:ascii="Arial" w:hAnsi="Arial" w:cs="Arial"/>
        </w:rPr>
      </w:pPr>
      <w:r>
        <w:rPr>
          <w:rFonts w:ascii="Arial" w:hAnsi="Arial" w:cs="Arial"/>
        </w:rPr>
        <w:t xml:space="preserve">Based on </w:t>
      </w:r>
      <w:r w:rsidR="006B63F7">
        <w:rPr>
          <w:rFonts w:ascii="Arial" w:hAnsi="Arial" w:cs="Arial"/>
        </w:rPr>
        <w:t xml:space="preserve">FY 2025 and 2026, </w:t>
      </w:r>
      <w:r w:rsidR="00301892">
        <w:rPr>
          <w:rFonts w:ascii="Arial" w:hAnsi="Arial" w:cs="Arial"/>
        </w:rPr>
        <w:t xml:space="preserve">the golf courses </w:t>
      </w:r>
      <w:r w:rsidR="006B63F7">
        <w:rPr>
          <w:rFonts w:ascii="Arial" w:hAnsi="Arial" w:cs="Arial"/>
        </w:rPr>
        <w:t>are currently averaging roughly $6</w:t>
      </w:r>
      <w:r w:rsidR="00BC19AA">
        <w:rPr>
          <w:rFonts w:ascii="Arial" w:hAnsi="Arial" w:cs="Arial"/>
        </w:rPr>
        <w:t>2</w:t>
      </w:r>
      <w:r w:rsidR="006B63F7">
        <w:rPr>
          <w:rFonts w:ascii="Arial" w:hAnsi="Arial" w:cs="Arial"/>
        </w:rPr>
        <w:t>,000 per year i</w:t>
      </w:r>
      <w:r w:rsidR="001A4B70">
        <w:rPr>
          <w:rFonts w:ascii="Arial" w:hAnsi="Arial" w:cs="Arial"/>
        </w:rPr>
        <w:t xml:space="preserve">n credit card processing fees to </w:t>
      </w:r>
      <w:proofErr w:type="spellStart"/>
      <w:r w:rsidR="001A4B70">
        <w:rPr>
          <w:rFonts w:ascii="Arial" w:hAnsi="Arial" w:cs="Arial"/>
        </w:rPr>
        <w:t>Foreup</w:t>
      </w:r>
      <w:proofErr w:type="spellEnd"/>
      <w:r w:rsidR="001A4B70">
        <w:rPr>
          <w:rFonts w:ascii="Arial" w:hAnsi="Arial" w:cs="Arial"/>
        </w:rPr>
        <w:t xml:space="preserve"> Payments. </w:t>
      </w:r>
      <w:r w:rsidR="00C17031">
        <w:rPr>
          <w:rFonts w:ascii="Arial" w:hAnsi="Arial" w:cs="Arial"/>
        </w:rPr>
        <w:t xml:space="preserve">Inflating this by 150% provides an estimate of </w:t>
      </w:r>
      <w:r w:rsidR="00BC19AA">
        <w:rPr>
          <w:rFonts w:ascii="Arial" w:hAnsi="Arial" w:cs="Arial"/>
        </w:rPr>
        <w:t>$93</w:t>
      </w:r>
      <w:r w:rsidR="00516A76">
        <w:rPr>
          <w:rFonts w:ascii="Arial" w:hAnsi="Arial" w:cs="Arial"/>
        </w:rPr>
        <w:t>,000</w:t>
      </w:r>
      <w:r w:rsidR="00E211E0">
        <w:rPr>
          <w:rFonts w:ascii="Arial" w:hAnsi="Arial" w:cs="Arial"/>
        </w:rPr>
        <w:t xml:space="preserve"> per year estimate</w:t>
      </w:r>
      <w:r w:rsidR="003A62C2">
        <w:rPr>
          <w:rFonts w:ascii="Arial" w:hAnsi="Arial" w:cs="Arial"/>
        </w:rPr>
        <w:t xml:space="preserve">. </w:t>
      </w:r>
    </w:p>
    <w:p w14:paraId="23E3EFCF" w14:textId="4C11927A" w:rsidR="00C14775" w:rsidRPr="00E17968" w:rsidRDefault="00C14775" w:rsidP="00C14775">
      <w:pPr>
        <w:spacing w:after="150"/>
        <w:rPr>
          <w:rFonts w:ascii="Arial" w:hAnsi="Arial" w:cs="Arial"/>
        </w:rPr>
      </w:pPr>
      <w:r>
        <w:rPr>
          <w:rFonts w:ascii="Arial" w:hAnsi="Arial" w:cs="Arial"/>
        </w:rPr>
        <w:t xml:space="preserve">The Agreement </w:t>
      </w:r>
      <w:r w:rsidR="001E1FB2" w:rsidRPr="00F13656">
        <w:rPr>
          <w:rFonts w:ascii="Arial" w:hAnsi="Arial" w:cs="Arial"/>
        </w:rPr>
        <w:t xml:space="preserve">will continue to provide the </w:t>
      </w:r>
      <w:proofErr w:type="gramStart"/>
      <w:r w:rsidR="001E1FB2" w:rsidRPr="00F13656">
        <w:rPr>
          <w:rFonts w:ascii="Arial" w:hAnsi="Arial" w:cs="Arial"/>
        </w:rPr>
        <w:t>City</w:t>
      </w:r>
      <w:proofErr w:type="gramEnd"/>
      <w:r w:rsidR="001E1FB2" w:rsidRPr="00F13656">
        <w:rPr>
          <w:rFonts w:ascii="Arial" w:hAnsi="Arial" w:cs="Arial"/>
        </w:rPr>
        <w:t xml:space="preserve"> </w:t>
      </w:r>
      <w:r w:rsidR="001E1FB2">
        <w:rPr>
          <w:rFonts w:ascii="Arial" w:hAnsi="Arial" w:cs="Arial"/>
        </w:rPr>
        <w:t xml:space="preserve">with the ability to process credit cards online and in-person at the Huron Hills and Leslie Park Golf Courses. The vendor change is timed to be live before beginning to process transactions </w:t>
      </w:r>
      <w:r w:rsidR="00F61F40">
        <w:rPr>
          <w:rFonts w:ascii="Arial" w:hAnsi="Arial" w:cs="Arial"/>
        </w:rPr>
        <w:t>in fall</w:t>
      </w:r>
      <w:r w:rsidR="001E1FB2">
        <w:rPr>
          <w:rFonts w:ascii="Arial" w:hAnsi="Arial" w:cs="Arial"/>
        </w:rPr>
        <w:t xml:space="preserve"> </w:t>
      </w:r>
      <w:r w:rsidR="00BC3C11">
        <w:rPr>
          <w:rFonts w:ascii="Arial" w:hAnsi="Arial" w:cs="Arial"/>
        </w:rPr>
        <w:t xml:space="preserve">2026 </w:t>
      </w:r>
      <w:r w:rsidR="00F61F40">
        <w:rPr>
          <w:rFonts w:ascii="Arial" w:hAnsi="Arial" w:cs="Arial"/>
        </w:rPr>
        <w:t xml:space="preserve">to close out the current season and ensure a smooth start to the next season in March 2027. </w:t>
      </w:r>
    </w:p>
    <w:p w14:paraId="646499F2" w14:textId="40E05159" w:rsidR="00327B1C" w:rsidRPr="003E3C9F" w:rsidRDefault="00327B1C" w:rsidP="00327B1C">
      <w:pPr>
        <w:rPr>
          <w:rFonts w:ascii="Arial" w:hAnsi="Arial" w:cs="Arial"/>
          <w:u w:val="single"/>
        </w:rPr>
      </w:pPr>
      <w:r w:rsidRPr="003E3C9F">
        <w:rPr>
          <w:rFonts w:ascii="Arial" w:hAnsi="Arial" w:cs="Arial"/>
          <w:u w:val="single"/>
        </w:rPr>
        <w:t>Cost Breakdown:</w:t>
      </w:r>
    </w:p>
    <w:p w14:paraId="074E701F" w14:textId="4EF8389D" w:rsidR="00327B1C" w:rsidRPr="003E3C9F" w:rsidRDefault="00327B1C" w:rsidP="00327B1C">
      <w:pPr>
        <w:rPr>
          <w:rFonts w:ascii="Arial" w:hAnsi="Arial" w:cs="Arial"/>
        </w:rPr>
      </w:pPr>
      <w:r w:rsidRPr="003E3C9F">
        <w:rPr>
          <w:rFonts w:ascii="Arial" w:hAnsi="Arial" w:cs="Arial"/>
        </w:rPr>
        <w:t>-</w:t>
      </w:r>
      <w:r w:rsidRPr="003E3C9F">
        <w:rPr>
          <w:rFonts w:ascii="Arial" w:hAnsi="Arial" w:cs="Arial"/>
        </w:rPr>
        <w:tab/>
        <w:t>FY2027:</w:t>
      </w:r>
      <w:r w:rsidRPr="003E3C9F">
        <w:rPr>
          <w:rFonts w:ascii="Arial" w:hAnsi="Arial" w:cs="Arial"/>
        </w:rPr>
        <w:tab/>
        <w:t>$</w:t>
      </w:r>
      <w:r w:rsidR="00345CDE">
        <w:rPr>
          <w:rFonts w:ascii="Arial" w:hAnsi="Arial" w:cs="Arial"/>
        </w:rPr>
        <w:t>93</w:t>
      </w:r>
      <w:r w:rsidR="003577E0">
        <w:rPr>
          <w:rFonts w:ascii="Arial" w:hAnsi="Arial" w:cs="Arial"/>
        </w:rPr>
        <w:t>,000</w:t>
      </w:r>
    </w:p>
    <w:p w14:paraId="67301567" w14:textId="68236389" w:rsidR="00327B1C" w:rsidRPr="003E3C9F" w:rsidRDefault="00327B1C" w:rsidP="00327B1C">
      <w:pPr>
        <w:rPr>
          <w:rFonts w:ascii="Arial" w:hAnsi="Arial" w:cs="Arial"/>
        </w:rPr>
      </w:pPr>
      <w:r w:rsidRPr="003E3C9F">
        <w:rPr>
          <w:rFonts w:ascii="Arial" w:hAnsi="Arial" w:cs="Arial"/>
        </w:rPr>
        <w:t>-</w:t>
      </w:r>
      <w:r w:rsidRPr="003E3C9F">
        <w:rPr>
          <w:rFonts w:ascii="Arial" w:hAnsi="Arial" w:cs="Arial"/>
        </w:rPr>
        <w:tab/>
        <w:t>FY2028:</w:t>
      </w:r>
      <w:r w:rsidRPr="003E3C9F">
        <w:rPr>
          <w:rFonts w:ascii="Arial" w:hAnsi="Arial" w:cs="Arial"/>
        </w:rPr>
        <w:tab/>
        <w:t>$</w:t>
      </w:r>
      <w:r w:rsidR="003577E0">
        <w:rPr>
          <w:rFonts w:ascii="Arial" w:hAnsi="Arial" w:cs="Arial"/>
        </w:rPr>
        <w:t>9</w:t>
      </w:r>
      <w:r w:rsidR="00345CDE">
        <w:rPr>
          <w:rFonts w:ascii="Arial" w:hAnsi="Arial" w:cs="Arial"/>
        </w:rPr>
        <w:t>3</w:t>
      </w:r>
      <w:r w:rsidR="003577E0">
        <w:rPr>
          <w:rFonts w:ascii="Arial" w:hAnsi="Arial" w:cs="Arial"/>
        </w:rPr>
        <w:t>,000</w:t>
      </w:r>
    </w:p>
    <w:p w14:paraId="5848870D" w14:textId="2D5055E9" w:rsidR="00327B1C" w:rsidRPr="003E3C9F" w:rsidRDefault="00327B1C" w:rsidP="00327B1C">
      <w:pPr>
        <w:rPr>
          <w:rFonts w:ascii="Arial" w:hAnsi="Arial" w:cs="Arial"/>
        </w:rPr>
      </w:pPr>
      <w:r w:rsidRPr="003E3C9F">
        <w:rPr>
          <w:rFonts w:ascii="Arial" w:hAnsi="Arial" w:cs="Arial"/>
        </w:rPr>
        <w:t>-</w:t>
      </w:r>
      <w:r w:rsidRPr="003E3C9F">
        <w:rPr>
          <w:rFonts w:ascii="Arial" w:hAnsi="Arial" w:cs="Arial"/>
        </w:rPr>
        <w:tab/>
      </w:r>
      <w:r w:rsidR="00EF6C7D" w:rsidRPr="003E3C9F">
        <w:rPr>
          <w:rFonts w:ascii="Arial" w:hAnsi="Arial" w:cs="Arial"/>
        </w:rPr>
        <w:t>FY2028:</w:t>
      </w:r>
      <w:r w:rsidR="00EF6C7D" w:rsidRPr="003E3C9F">
        <w:rPr>
          <w:rFonts w:ascii="Arial" w:hAnsi="Arial" w:cs="Arial"/>
        </w:rPr>
        <w:tab/>
        <w:t>$</w:t>
      </w:r>
      <w:r w:rsidR="00EF6C7D">
        <w:rPr>
          <w:rFonts w:ascii="Arial" w:hAnsi="Arial" w:cs="Arial"/>
        </w:rPr>
        <w:t>9</w:t>
      </w:r>
      <w:r w:rsidR="00345CDE">
        <w:rPr>
          <w:rFonts w:ascii="Arial" w:hAnsi="Arial" w:cs="Arial"/>
        </w:rPr>
        <w:t>3</w:t>
      </w:r>
      <w:r w:rsidR="00EF6C7D">
        <w:rPr>
          <w:rFonts w:ascii="Arial" w:hAnsi="Arial" w:cs="Arial"/>
        </w:rPr>
        <w:t>,000</w:t>
      </w:r>
    </w:p>
    <w:p w14:paraId="3AB1ED78" w14:textId="607C56AF" w:rsidR="00327B1C" w:rsidRPr="003E3C9F" w:rsidRDefault="00327B1C" w:rsidP="00327B1C">
      <w:pPr>
        <w:rPr>
          <w:rFonts w:ascii="Arial" w:hAnsi="Arial" w:cs="Arial"/>
        </w:rPr>
      </w:pPr>
      <w:r w:rsidRPr="003E3C9F">
        <w:rPr>
          <w:rFonts w:ascii="Arial" w:hAnsi="Arial" w:cs="Arial"/>
        </w:rPr>
        <w:t>Total</w:t>
      </w:r>
      <w:proofErr w:type="gramStart"/>
      <w:r w:rsidRPr="003E3C9F">
        <w:rPr>
          <w:rFonts w:ascii="Arial" w:hAnsi="Arial" w:cs="Arial"/>
        </w:rPr>
        <w:t>:</w:t>
      </w:r>
      <w:r w:rsidRPr="003E3C9F">
        <w:rPr>
          <w:rFonts w:ascii="Arial" w:hAnsi="Arial" w:cs="Arial"/>
        </w:rPr>
        <w:tab/>
      </w:r>
      <w:r w:rsidRPr="003E3C9F">
        <w:rPr>
          <w:rFonts w:ascii="Arial" w:hAnsi="Arial" w:cs="Arial"/>
        </w:rPr>
        <w:tab/>
        <w:t>$</w:t>
      </w:r>
      <w:proofErr w:type="gramEnd"/>
      <w:r w:rsidR="001E1FB2">
        <w:rPr>
          <w:rFonts w:ascii="Arial" w:hAnsi="Arial" w:cs="Arial"/>
        </w:rPr>
        <w:t>27</w:t>
      </w:r>
      <w:r w:rsidR="00345CDE">
        <w:rPr>
          <w:rFonts w:ascii="Arial" w:hAnsi="Arial" w:cs="Arial"/>
        </w:rPr>
        <w:t>9</w:t>
      </w:r>
      <w:r w:rsidR="001E1FB2">
        <w:rPr>
          <w:rFonts w:ascii="Arial" w:hAnsi="Arial" w:cs="Arial"/>
        </w:rPr>
        <w:t>,000</w:t>
      </w:r>
    </w:p>
    <w:p w14:paraId="2663F96D" w14:textId="77777777" w:rsidR="00327B1C" w:rsidRPr="00F13656" w:rsidRDefault="00327B1C" w:rsidP="00F13656">
      <w:pPr>
        <w:rPr>
          <w:rFonts w:ascii="Arial" w:hAnsi="Arial" w:cs="Arial"/>
        </w:rPr>
      </w:pPr>
    </w:p>
    <w:p w14:paraId="6871CDCB" w14:textId="611EAC4B" w:rsidR="00795F6E" w:rsidRDefault="00795F6E" w:rsidP="00795F6E">
      <w:pPr>
        <w:rPr>
          <w:rFonts w:ascii="Arial" w:hAnsi="Arial" w:cs="Arial"/>
        </w:rPr>
      </w:pPr>
      <w:r w:rsidRPr="003E3C9F">
        <w:rPr>
          <w:rFonts w:ascii="Arial" w:hAnsi="Arial" w:cs="Arial"/>
          <w:u w:val="single"/>
        </w:rPr>
        <w:t>Budget/Fiscal Impact:</w:t>
      </w:r>
      <w:r w:rsidRPr="003E3C9F">
        <w:rPr>
          <w:rFonts w:ascii="Arial" w:hAnsi="Arial" w:cs="Arial"/>
        </w:rPr>
        <w:t xml:space="preserve"> </w:t>
      </w:r>
      <w:r w:rsidR="008E03D2">
        <w:rPr>
          <w:rFonts w:ascii="Arial" w:hAnsi="Arial" w:cs="Arial"/>
        </w:rPr>
        <w:t xml:space="preserve">The annual cost for this software is included in golf course fees charged for services and the subsequent expenditure to the vendor is budgeted in the Parks and Recreation budget.  The overall cost of the software is net neutral to the </w:t>
      </w:r>
      <w:proofErr w:type="gramStart"/>
      <w:r w:rsidR="008E03D2">
        <w:rPr>
          <w:rFonts w:ascii="Arial" w:hAnsi="Arial" w:cs="Arial"/>
        </w:rPr>
        <w:t>City</w:t>
      </w:r>
      <w:proofErr w:type="gramEnd"/>
      <w:r w:rsidR="008E03D2">
        <w:rPr>
          <w:rFonts w:ascii="Arial" w:hAnsi="Arial" w:cs="Arial"/>
        </w:rPr>
        <w:t>.</w:t>
      </w:r>
    </w:p>
    <w:p w14:paraId="2228195B" w14:textId="269B9BE4" w:rsidR="006E691D" w:rsidRDefault="00375B7C" w:rsidP="00795F6E">
      <w:pPr>
        <w:rPr>
          <w:rFonts w:ascii="Arial" w:hAnsi="Arial" w:cs="Arial"/>
          <w:b/>
          <w:bCs/>
          <w:u w:val="single"/>
        </w:rPr>
      </w:pPr>
      <w:r>
        <w:rPr>
          <w:rFonts w:ascii="Arial" w:hAnsi="Arial" w:cs="Arial"/>
          <w:u w:val="single"/>
        </w:rPr>
        <w:lastRenderedPageBreak/>
        <w:t>Breakdown of Historic Costs</w:t>
      </w:r>
    </w:p>
    <w:p w14:paraId="4943FD43" w14:textId="52D3F7B1" w:rsidR="00375B7C" w:rsidRDefault="00375B7C" w:rsidP="00375B7C">
      <w:pPr>
        <w:pStyle w:val="ListParagraph"/>
        <w:numPr>
          <w:ilvl w:val="0"/>
          <w:numId w:val="2"/>
        </w:numPr>
        <w:rPr>
          <w:rFonts w:ascii="Arial" w:hAnsi="Arial" w:cs="Arial"/>
        </w:rPr>
      </w:pPr>
      <w:r>
        <w:rPr>
          <w:rFonts w:ascii="Arial" w:hAnsi="Arial" w:cs="Arial"/>
        </w:rPr>
        <w:t>FY 2026*</w:t>
      </w:r>
    </w:p>
    <w:p w14:paraId="7ADA9B6E" w14:textId="02729CEE" w:rsidR="003D44EA" w:rsidRDefault="000D6895" w:rsidP="003D44EA">
      <w:pPr>
        <w:pStyle w:val="ListParagraph"/>
        <w:numPr>
          <w:ilvl w:val="1"/>
          <w:numId w:val="2"/>
        </w:numPr>
        <w:rPr>
          <w:rFonts w:ascii="Arial" w:hAnsi="Arial" w:cs="Arial"/>
        </w:rPr>
      </w:pPr>
      <w:r>
        <w:rPr>
          <w:rFonts w:ascii="Arial" w:hAnsi="Arial" w:cs="Arial"/>
        </w:rPr>
        <w:t>Total CC Revenue</w:t>
      </w:r>
      <w:r w:rsidR="00D10087">
        <w:rPr>
          <w:rFonts w:ascii="Arial" w:hAnsi="Arial" w:cs="Arial"/>
        </w:rPr>
        <w:t xml:space="preserve"> (both courses)</w:t>
      </w:r>
      <w:r w:rsidR="005D5854">
        <w:rPr>
          <w:rFonts w:ascii="Arial" w:hAnsi="Arial" w:cs="Arial"/>
        </w:rPr>
        <w:t xml:space="preserve">: </w:t>
      </w:r>
      <w:r w:rsidR="0031137E">
        <w:rPr>
          <w:rFonts w:ascii="Arial" w:hAnsi="Arial" w:cs="Arial"/>
        </w:rPr>
        <w:t>$</w:t>
      </w:r>
      <w:r w:rsidR="00DE37DF">
        <w:rPr>
          <w:rFonts w:ascii="Arial" w:hAnsi="Arial" w:cs="Arial"/>
        </w:rPr>
        <w:t>1,565,719.39</w:t>
      </w:r>
    </w:p>
    <w:p w14:paraId="54C50710" w14:textId="5D883FCD" w:rsidR="0031137E" w:rsidRDefault="00A93DB5" w:rsidP="00A93DB5">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Processing Fees (both courses): </w:t>
      </w:r>
      <w:r w:rsidR="00B47280">
        <w:rPr>
          <w:rFonts w:ascii="Arial" w:hAnsi="Arial" w:cs="Arial"/>
        </w:rPr>
        <w:t>$</w:t>
      </w:r>
      <w:r w:rsidR="00DE37DF">
        <w:rPr>
          <w:rFonts w:ascii="Arial" w:hAnsi="Arial" w:cs="Arial"/>
        </w:rPr>
        <w:t>52,843.48</w:t>
      </w:r>
    </w:p>
    <w:p w14:paraId="6B9049E1" w14:textId="5B9272DB" w:rsidR="00A93DB5" w:rsidRDefault="00703E26" w:rsidP="00A93DB5">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Percentage Taken: 3.4%</w:t>
      </w:r>
    </w:p>
    <w:p w14:paraId="0C9C2704" w14:textId="77777777" w:rsidR="00703E26" w:rsidRDefault="00703E26" w:rsidP="00703E26">
      <w:pPr>
        <w:pStyle w:val="ListParagraph"/>
        <w:ind w:left="1440"/>
        <w:rPr>
          <w:rFonts w:ascii="Arial" w:hAnsi="Arial" w:cs="Arial"/>
        </w:rPr>
      </w:pPr>
    </w:p>
    <w:p w14:paraId="26498853" w14:textId="040BD3B2" w:rsidR="00375B7C" w:rsidRDefault="00375B7C" w:rsidP="00375B7C">
      <w:pPr>
        <w:pStyle w:val="ListParagraph"/>
        <w:numPr>
          <w:ilvl w:val="0"/>
          <w:numId w:val="2"/>
        </w:numPr>
        <w:rPr>
          <w:rFonts w:ascii="Arial" w:hAnsi="Arial" w:cs="Arial"/>
        </w:rPr>
      </w:pPr>
      <w:r>
        <w:rPr>
          <w:rFonts w:ascii="Arial" w:hAnsi="Arial" w:cs="Arial"/>
        </w:rPr>
        <w:t>FY 2025</w:t>
      </w:r>
    </w:p>
    <w:p w14:paraId="26929EFB" w14:textId="70C05B32" w:rsidR="003D44EA" w:rsidRDefault="00D10087" w:rsidP="003D44EA">
      <w:pPr>
        <w:pStyle w:val="ListParagraph"/>
        <w:numPr>
          <w:ilvl w:val="1"/>
          <w:numId w:val="2"/>
        </w:numPr>
        <w:rPr>
          <w:rFonts w:ascii="Arial" w:hAnsi="Arial" w:cs="Arial"/>
        </w:rPr>
      </w:pPr>
      <w:r>
        <w:rPr>
          <w:rFonts w:ascii="Arial" w:hAnsi="Arial" w:cs="Arial"/>
        </w:rPr>
        <w:t>Total CC Revenue (both courses)</w:t>
      </w:r>
      <w:r w:rsidR="0031137E">
        <w:rPr>
          <w:rFonts w:ascii="Arial" w:hAnsi="Arial" w:cs="Arial"/>
        </w:rPr>
        <w:t xml:space="preserve">: </w:t>
      </w:r>
      <w:r w:rsidR="00344D45">
        <w:rPr>
          <w:rFonts w:ascii="Arial" w:hAnsi="Arial" w:cs="Arial"/>
        </w:rPr>
        <w:t>$1,814,584.42</w:t>
      </w:r>
    </w:p>
    <w:p w14:paraId="54549ADB" w14:textId="66BD0F10" w:rsidR="00A93DB5" w:rsidRDefault="00A93DB5" w:rsidP="00A93DB5">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Processing Fees (both courses): </w:t>
      </w:r>
      <w:r w:rsidR="00703E26">
        <w:rPr>
          <w:rFonts w:ascii="Arial" w:hAnsi="Arial" w:cs="Arial"/>
        </w:rPr>
        <w:t>$61,251.95</w:t>
      </w:r>
    </w:p>
    <w:p w14:paraId="55307C26" w14:textId="5DFE66D4" w:rsidR="00703E26" w:rsidRDefault="00703E26" w:rsidP="00703E26">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Percentage Taken: 3.4%</w:t>
      </w:r>
    </w:p>
    <w:p w14:paraId="567DAA35" w14:textId="77777777" w:rsidR="00703E26" w:rsidRPr="00703E26" w:rsidRDefault="00703E26" w:rsidP="00703E26">
      <w:pPr>
        <w:pStyle w:val="ListParagraph"/>
        <w:rPr>
          <w:rFonts w:ascii="Arial" w:hAnsi="Arial" w:cs="Arial"/>
        </w:rPr>
      </w:pPr>
    </w:p>
    <w:p w14:paraId="48AD0802" w14:textId="251E2CF4" w:rsidR="00375B7C" w:rsidRDefault="00375B7C" w:rsidP="00375B7C">
      <w:pPr>
        <w:pStyle w:val="ListParagraph"/>
        <w:numPr>
          <w:ilvl w:val="0"/>
          <w:numId w:val="2"/>
        </w:numPr>
        <w:rPr>
          <w:rFonts w:ascii="Arial" w:hAnsi="Arial" w:cs="Arial"/>
        </w:rPr>
      </w:pPr>
      <w:r>
        <w:rPr>
          <w:rFonts w:ascii="Arial" w:hAnsi="Arial" w:cs="Arial"/>
        </w:rPr>
        <w:t>FY 2024</w:t>
      </w:r>
    </w:p>
    <w:p w14:paraId="465E3C09" w14:textId="4BE15CE9" w:rsidR="003D44EA" w:rsidRDefault="00D10087" w:rsidP="003D44EA">
      <w:pPr>
        <w:pStyle w:val="ListParagraph"/>
        <w:numPr>
          <w:ilvl w:val="1"/>
          <w:numId w:val="2"/>
        </w:numPr>
        <w:rPr>
          <w:rFonts w:ascii="Arial" w:hAnsi="Arial" w:cs="Arial"/>
        </w:rPr>
      </w:pPr>
      <w:r>
        <w:rPr>
          <w:rFonts w:ascii="Arial" w:hAnsi="Arial" w:cs="Arial"/>
        </w:rPr>
        <w:t>Total CC Revenue (both courses)</w:t>
      </w:r>
      <w:r w:rsidR="00344D45">
        <w:rPr>
          <w:rFonts w:ascii="Arial" w:hAnsi="Arial" w:cs="Arial"/>
        </w:rPr>
        <w:t>: $1,618,535.55</w:t>
      </w:r>
    </w:p>
    <w:p w14:paraId="546AC145" w14:textId="30AAD585" w:rsidR="00A93DB5" w:rsidRDefault="00A93DB5" w:rsidP="00A93DB5">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Processing Fees (both courses): </w:t>
      </w:r>
      <w:r w:rsidR="00703E26">
        <w:rPr>
          <w:rFonts w:ascii="Arial" w:hAnsi="Arial" w:cs="Arial"/>
        </w:rPr>
        <w:t>$53,592.92</w:t>
      </w:r>
    </w:p>
    <w:p w14:paraId="01F08F8D" w14:textId="79F828C7" w:rsidR="00703E26" w:rsidRDefault="00703E26" w:rsidP="00703E26">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Percentage Taken: 3.3%</w:t>
      </w:r>
    </w:p>
    <w:p w14:paraId="1827168A" w14:textId="77777777" w:rsidR="00344D45" w:rsidRDefault="00344D45" w:rsidP="00703E26">
      <w:pPr>
        <w:pStyle w:val="ListParagraph"/>
        <w:ind w:left="1440"/>
        <w:rPr>
          <w:rFonts w:ascii="Arial" w:hAnsi="Arial" w:cs="Arial"/>
        </w:rPr>
      </w:pPr>
    </w:p>
    <w:p w14:paraId="4ED6CABE" w14:textId="61D7355D" w:rsidR="00375B7C" w:rsidRDefault="00375B7C" w:rsidP="00375B7C">
      <w:pPr>
        <w:pStyle w:val="ListParagraph"/>
        <w:numPr>
          <w:ilvl w:val="0"/>
          <w:numId w:val="2"/>
        </w:numPr>
        <w:rPr>
          <w:rFonts w:ascii="Arial" w:hAnsi="Arial" w:cs="Arial"/>
        </w:rPr>
      </w:pPr>
      <w:r>
        <w:rPr>
          <w:rFonts w:ascii="Arial" w:hAnsi="Arial" w:cs="Arial"/>
        </w:rPr>
        <w:t>FY 2023*</w:t>
      </w:r>
    </w:p>
    <w:p w14:paraId="270564C6" w14:textId="69E7AB4D" w:rsidR="003D44EA" w:rsidRDefault="00D10087" w:rsidP="003D44EA">
      <w:pPr>
        <w:pStyle w:val="ListParagraph"/>
        <w:numPr>
          <w:ilvl w:val="1"/>
          <w:numId w:val="2"/>
        </w:numPr>
        <w:rPr>
          <w:rFonts w:ascii="Arial" w:hAnsi="Arial" w:cs="Arial"/>
        </w:rPr>
      </w:pPr>
      <w:r>
        <w:rPr>
          <w:rFonts w:ascii="Arial" w:hAnsi="Arial" w:cs="Arial"/>
        </w:rPr>
        <w:t>Total CC Revenue (both courses)</w:t>
      </w:r>
      <w:r w:rsidR="00A93DB5">
        <w:rPr>
          <w:rFonts w:ascii="Arial" w:hAnsi="Arial" w:cs="Arial"/>
        </w:rPr>
        <w:t>: $714,474.57</w:t>
      </w:r>
    </w:p>
    <w:p w14:paraId="7ABCF271" w14:textId="4BD64401" w:rsidR="00A93DB5" w:rsidRDefault="00A93DB5" w:rsidP="00A93DB5">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Processing Fees (both courses): </w:t>
      </w:r>
      <w:r w:rsidR="00703E26">
        <w:rPr>
          <w:rFonts w:ascii="Arial" w:hAnsi="Arial" w:cs="Arial"/>
        </w:rPr>
        <w:t>$23,232.98</w:t>
      </w:r>
    </w:p>
    <w:p w14:paraId="4AF87FBD" w14:textId="30ACF765" w:rsidR="00703E26" w:rsidRDefault="00703E26" w:rsidP="00703E26">
      <w:pPr>
        <w:pStyle w:val="ListParagraph"/>
        <w:numPr>
          <w:ilvl w:val="1"/>
          <w:numId w:val="2"/>
        </w:numPr>
        <w:rPr>
          <w:rFonts w:ascii="Arial" w:hAnsi="Arial" w:cs="Arial"/>
        </w:rPr>
      </w:pPr>
      <w:proofErr w:type="spellStart"/>
      <w:r>
        <w:rPr>
          <w:rFonts w:ascii="Arial" w:hAnsi="Arial" w:cs="Arial"/>
        </w:rPr>
        <w:t>Foreup</w:t>
      </w:r>
      <w:proofErr w:type="spellEnd"/>
      <w:r>
        <w:rPr>
          <w:rFonts w:ascii="Arial" w:hAnsi="Arial" w:cs="Arial"/>
        </w:rPr>
        <w:t xml:space="preserve"> Payments Percentage Taken: 3.2%</w:t>
      </w:r>
    </w:p>
    <w:p w14:paraId="707565B2" w14:textId="6723E702" w:rsidR="000D6895" w:rsidRPr="00284027" w:rsidRDefault="00703E26" w:rsidP="00284027">
      <w:pPr>
        <w:rPr>
          <w:rFonts w:ascii="Arial" w:hAnsi="Arial" w:cs="Arial"/>
        </w:rPr>
      </w:pPr>
      <w:r w:rsidRPr="00A3474C">
        <w:rPr>
          <w:rFonts w:ascii="Arial" w:hAnsi="Arial" w:cs="Arial"/>
          <w:i/>
          <w:iCs/>
          <w:sz w:val="22"/>
          <w:szCs w:val="22"/>
        </w:rPr>
        <w:t xml:space="preserve">*Partial years: 2023 is the FY when we moved to </w:t>
      </w:r>
      <w:proofErr w:type="spellStart"/>
      <w:r w:rsidRPr="00A3474C">
        <w:rPr>
          <w:rFonts w:ascii="Arial" w:hAnsi="Arial" w:cs="Arial"/>
          <w:i/>
          <w:iCs/>
          <w:sz w:val="22"/>
          <w:szCs w:val="22"/>
        </w:rPr>
        <w:t>Foreup</w:t>
      </w:r>
      <w:proofErr w:type="spellEnd"/>
      <w:r w:rsidRPr="00A3474C">
        <w:rPr>
          <w:rFonts w:ascii="Arial" w:hAnsi="Arial" w:cs="Arial"/>
          <w:i/>
          <w:iCs/>
          <w:sz w:val="22"/>
          <w:szCs w:val="22"/>
        </w:rPr>
        <w:t xml:space="preserve"> Payments from Worldpay. 2026 is the current F</w:t>
      </w:r>
      <w:r w:rsidR="00EC1A84">
        <w:rPr>
          <w:rFonts w:ascii="Arial" w:hAnsi="Arial" w:cs="Arial"/>
          <w:i/>
          <w:iCs/>
          <w:sz w:val="22"/>
          <w:szCs w:val="22"/>
        </w:rPr>
        <w:t>Y, numbers as of June 8, 2026</w:t>
      </w:r>
      <w:r w:rsidRPr="00A3474C">
        <w:rPr>
          <w:rFonts w:ascii="Arial" w:hAnsi="Arial" w:cs="Arial"/>
          <w:i/>
          <w:iCs/>
          <w:sz w:val="22"/>
          <w:szCs w:val="22"/>
        </w:rPr>
        <w:t>.</w:t>
      </w:r>
      <w:r w:rsidR="006B63F7">
        <w:rPr>
          <w:rFonts w:ascii="Arial" w:hAnsi="Arial" w:cs="Arial"/>
          <w:i/>
          <w:iCs/>
          <w:sz w:val="22"/>
          <w:szCs w:val="22"/>
        </w:rPr>
        <w:t xml:space="preserve"> Based on </w:t>
      </w:r>
      <w:r w:rsidR="00FF63B6">
        <w:rPr>
          <w:rFonts w:ascii="Arial" w:hAnsi="Arial" w:cs="Arial"/>
          <w:i/>
          <w:iCs/>
          <w:sz w:val="22"/>
          <w:szCs w:val="22"/>
        </w:rPr>
        <w:t xml:space="preserve">fees charged in May </w:t>
      </w:r>
      <w:r w:rsidR="00CD5B9B">
        <w:rPr>
          <w:rFonts w:ascii="Arial" w:hAnsi="Arial" w:cs="Arial"/>
          <w:i/>
          <w:iCs/>
          <w:sz w:val="22"/>
          <w:szCs w:val="22"/>
        </w:rPr>
        <w:t xml:space="preserve">it is anticipated that the courses will spend roughly $10,000 </w:t>
      </w:r>
      <w:proofErr w:type="gramStart"/>
      <w:r w:rsidR="00CD5B9B">
        <w:rPr>
          <w:rFonts w:ascii="Arial" w:hAnsi="Arial" w:cs="Arial"/>
          <w:i/>
          <w:iCs/>
          <w:sz w:val="22"/>
          <w:szCs w:val="22"/>
        </w:rPr>
        <w:t>in</w:t>
      </w:r>
      <w:proofErr w:type="gramEnd"/>
      <w:r w:rsidR="00CD5B9B">
        <w:rPr>
          <w:rFonts w:ascii="Arial" w:hAnsi="Arial" w:cs="Arial"/>
          <w:i/>
          <w:iCs/>
          <w:sz w:val="22"/>
          <w:szCs w:val="22"/>
        </w:rPr>
        <w:t xml:space="preserve"> credit card fees in June, bringing their FY2026 total to roughly $6</w:t>
      </w:r>
      <w:r w:rsidR="00BC19AA">
        <w:rPr>
          <w:rFonts w:ascii="Arial" w:hAnsi="Arial" w:cs="Arial"/>
          <w:i/>
          <w:iCs/>
          <w:sz w:val="22"/>
          <w:szCs w:val="22"/>
        </w:rPr>
        <w:t>3</w:t>
      </w:r>
      <w:r w:rsidR="00CD5B9B">
        <w:rPr>
          <w:rFonts w:ascii="Arial" w:hAnsi="Arial" w:cs="Arial"/>
          <w:i/>
          <w:iCs/>
          <w:sz w:val="22"/>
          <w:szCs w:val="22"/>
        </w:rPr>
        <w:t>,000.</w:t>
      </w:r>
    </w:p>
    <w:p w14:paraId="51B7B8F4" w14:textId="77777777" w:rsidR="00101185" w:rsidRPr="003E3C9F" w:rsidRDefault="00101185" w:rsidP="00327B1C">
      <w:pPr>
        <w:contextualSpacing/>
        <w:jc w:val="both"/>
        <w:rPr>
          <w:rFonts w:ascii="Arial" w:hAnsi="Arial" w:cs="Arial"/>
        </w:rPr>
      </w:pPr>
    </w:p>
    <w:p w14:paraId="418C72A8" w14:textId="77777777" w:rsidR="00795F6E" w:rsidRPr="003E3C9F" w:rsidRDefault="00795F6E" w:rsidP="00795F6E">
      <w:pPr>
        <w:rPr>
          <w:rFonts w:ascii="Arial" w:hAnsi="Arial" w:cs="Arial"/>
        </w:rPr>
      </w:pPr>
      <w:proofErr w:type="gramStart"/>
      <w:r w:rsidRPr="003E3C9F">
        <w:rPr>
          <w:rFonts w:ascii="Arial" w:hAnsi="Arial" w:cs="Arial"/>
          <w:b/>
          <w:bCs/>
        </w:rPr>
        <w:t>..</w:t>
      </w:r>
      <w:proofErr w:type="gramEnd"/>
      <w:r w:rsidRPr="003E3C9F">
        <w:rPr>
          <w:rFonts w:ascii="Arial" w:hAnsi="Arial" w:cs="Arial"/>
          <w:b/>
          <w:bCs/>
        </w:rPr>
        <w:t>Body</w:t>
      </w:r>
    </w:p>
    <w:p w14:paraId="4B2E50CC" w14:textId="294CBAD4" w:rsidR="003E3C9F" w:rsidRPr="003E3C9F" w:rsidRDefault="00795F6E" w:rsidP="00795F6E">
      <w:pPr>
        <w:rPr>
          <w:rFonts w:ascii="Arial" w:hAnsi="Arial" w:cs="Arial"/>
        </w:rPr>
      </w:pPr>
      <w:proofErr w:type="gramStart"/>
      <w:r w:rsidRPr="003E3C9F">
        <w:rPr>
          <w:rFonts w:ascii="Arial" w:hAnsi="Arial" w:cs="Arial"/>
        </w:rPr>
        <w:t>Whereas,</w:t>
      </w:r>
      <w:proofErr w:type="gramEnd"/>
      <w:r w:rsidRPr="003E3C9F">
        <w:rPr>
          <w:rFonts w:ascii="Arial" w:hAnsi="Arial" w:cs="Arial"/>
        </w:rPr>
        <w:t xml:space="preserve"> </w:t>
      </w:r>
      <w:r w:rsidR="00C14775">
        <w:rPr>
          <w:rFonts w:ascii="Arial" w:hAnsi="Arial" w:cs="Arial"/>
        </w:rPr>
        <w:t xml:space="preserve">the </w:t>
      </w:r>
      <w:proofErr w:type="gramStart"/>
      <w:r w:rsidR="003E3C9F" w:rsidRPr="003E3C9F">
        <w:rPr>
          <w:rFonts w:ascii="Arial" w:hAnsi="Arial" w:cs="Arial"/>
        </w:rPr>
        <w:t>City</w:t>
      </w:r>
      <w:proofErr w:type="gramEnd"/>
      <w:r w:rsidR="003E3C9F" w:rsidRPr="003E3C9F">
        <w:rPr>
          <w:rFonts w:ascii="Arial" w:hAnsi="Arial" w:cs="Arial"/>
        </w:rPr>
        <w:t xml:space="preserve"> </w:t>
      </w:r>
      <w:proofErr w:type="gramStart"/>
      <w:r w:rsidR="00310ECF">
        <w:rPr>
          <w:rFonts w:ascii="Arial" w:hAnsi="Arial" w:cs="Arial"/>
        </w:rPr>
        <w:t>is in need of</w:t>
      </w:r>
      <w:proofErr w:type="gramEnd"/>
      <w:r w:rsidR="00310ECF">
        <w:rPr>
          <w:rFonts w:ascii="Arial" w:hAnsi="Arial" w:cs="Arial"/>
        </w:rPr>
        <w:t xml:space="preserve"> </w:t>
      </w:r>
      <w:r w:rsidR="008D6BEF">
        <w:rPr>
          <w:rFonts w:ascii="Arial" w:hAnsi="Arial" w:cs="Arial"/>
        </w:rPr>
        <w:t>a new</w:t>
      </w:r>
      <w:r w:rsidR="00310ECF">
        <w:rPr>
          <w:rFonts w:ascii="Arial" w:hAnsi="Arial" w:cs="Arial"/>
        </w:rPr>
        <w:t xml:space="preserve"> golf course management system, and as a result will also need to change credit card processing systems to one </w:t>
      </w:r>
      <w:r w:rsidR="009E4F15">
        <w:rPr>
          <w:rFonts w:ascii="Arial" w:hAnsi="Arial" w:cs="Arial"/>
        </w:rPr>
        <w:t xml:space="preserve">which is </w:t>
      </w:r>
      <w:r w:rsidR="00310ECF">
        <w:rPr>
          <w:rFonts w:ascii="Arial" w:hAnsi="Arial" w:cs="Arial"/>
        </w:rPr>
        <w:t xml:space="preserve">compatible with the new </w:t>
      </w:r>
      <w:r w:rsidR="009E4F15">
        <w:rPr>
          <w:rFonts w:ascii="Arial" w:hAnsi="Arial" w:cs="Arial"/>
        </w:rPr>
        <w:t>system</w:t>
      </w:r>
      <w:r w:rsidRPr="003E3C9F">
        <w:rPr>
          <w:rFonts w:ascii="Arial" w:hAnsi="Arial" w:cs="Arial"/>
        </w:rPr>
        <w:t>;</w:t>
      </w:r>
    </w:p>
    <w:p w14:paraId="34D8E28D" w14:textId="571639EA" w:rsidR="00795F6E" w:rsidRPr="009E4F15" w:rsidRDefault="003E3C9F" w:rsidP="00795F6E">
      <w:pPr>
        <w:rPr>
          <w:rFonts w:ascii="Arial" w:hAnsi="Arial" w:cs="Arial"/>
        </w:rPr>
      </w:pPr>
      <w:r w:rsidRPr="003E3C9F">
        <w:rPr>
          <w:rFonts w:ascii="Arial" w:hAnsi="Arial" w:cs="Arial"/>
        </w:rPr>
        <w:t xml:space="preserve">Whereas, The </w:t>
      </w:r>
      <w:r w:rsidR="00310ECF">
        <w:rPr>
          <w:rFonts w:ascii="Arial" w:hAnsi="Arial" w:cs="Arial"/>
        </w:rPr>
        <w:t xml:space="preserve">Parks </w:t>
      </w:r>
      <w:r w:rsidR="00BC3C11">
        <w:rPr>
          <w:rFonts w:ascii="Arial" w:hAnsi="Arial" w:cs="Arial"/>
        </w:rPr>
        <w:t xml:space="preserve">and Recreation </w:t>
      </w:r>
      <w:r w:rsidR="00310ECF">
        <w:rPr>
          <w:rFonts w:ascii="Arial" w:hAnsi="Arial" w:cs="Arial"/>
        </w:rPr>
        <w:t>Department</w:t>
      </w:r>
      <w:r w:rsidRPr="003E3C9F">
        <w:rPr>
          <w:rFonts w:ascii="Arial" w:hAnsi="Arial" w:cs="Arial"/>
        </w:rPr>
        <w:t xml:space="preserve"> has budgeted for the</w:t>
      </w:r>
      <w:r w:rsidR="004F5AE8">
        <w:rPr>
          <w:rFonts w:ascii="Arial" w:hAnsi="Arial" w:cs="Arial"/>
        </w:rPr>
        <w:t xml:space="preserve">se fees </w:t>
      </w:r>
      <w:r w:rsidRPr="003E3C9F">
        <w:rPr>
          <w:rFonts w:ascii="Arial" w:hAnsi="Arial" w:cs="Arial"/>
        </w:rPr>
        <w:t>in FY2</w:t>
      </w:r>
      <w:r w:rsidR="00B7527F">
        <w:rPr>
          <w:rFonts w:ascii="Arial" w:hAnsi="Arial" w:cs="Arial"/>
        </w:rPr>
        <w:t>7</w:t>
      </w:r>
      <w:r w:rsidRPr="003E3C9F">
        <w:rPr>
          <w:rFonts w:ascii="Arial" w:hAnsi="Arial" w:cs="Arial"/>
        </w:rPr>
        <w:t xml:space="preserve"> and plans to budget sufficient funding for remaining years in the </w:t>
      </w:r>
      <w:r w:rsidR="004F5AE8">
        <w:rPr>
          <w:rFonts w:ascii="Arial" w:hAnsi="Arial" w:cs="Arial"/>
        </w:rPr>
        <w:t>Parks and Recreation</w:t>
      </w:r>
      <w:r w:rsidRPr="003E3C9F">
        <w:rPr>
          <w:rFonts w:ascii="Arial" w:hAnsi="Arial" w:cs="Arial"/>
        </w:rPr>
        <w:t xml:space="preserve"> budget</w:t>
      </w:r>
      <w:r w:rsidR="00BC3C11">
        <w:rPr>
          <w:rFonts w:ascii="Arial" w:hAnsi="Arial" w:cs="Arial"/>
        </w:rPr>
        <w:t>;</w:t>
      </w:r>
      <w:r w:rsidR="003743FF">
        <w:rPr>
          <w:rFonts w:ascii="Arial" w:hAnsi="Arial" w:cs="Arial"/>
        </w:rPr>
        <w:t xml:space="preserve"> </w:t>
      </w:r>
      <w:r w:rsidR="009E4F15">
        <w:rPr>
          <w:rFonts w:ascii="Arial" w:eastAsia="Aptos" w:hAnsi="Arial" w:cs="Arial"/>
        </w:rPr>
        <w:t>and</w:t>
      </w:r>
    </w:p>
    <w:p w14:paraId="7F7815A8" w14:textId="3AA856F8" w:rsidR="00795F6E" w:rsidRPr="003E3C9F" w:rsidRDefault="00795F6E" w:rsidP="00795F6E">
      <w:pPr>
        <w:rPr>
          <w:rFonts w:ascii="Arial" w:hAnsi="Arial" w:cs="Arial"/>
        </w:rPr>
      </w:pPr>
      <w:proofErr w:type="gramStart"/>
      <w:r w:rsidRPr="003E3C9F">
        <w:rPr>
          <w:rFonts w:ascii="Arial" w:hAnsi="Arial" w:cs="Arial"/>
        </w:rPr>
        <w:t>Whereas</w:t>
      </w:r>
      <w:r w:rsidR="001A10BD">
        <w:rPr>
          <w:rFonts w:ascii="Arial" w:hAnsi="Arial" w:cs="Arial"/>
        </w:rPr>
        <w:t>,</w:t>
      </w:r>
      <w:proofErr w:type="gramEnd"/>
      <w:r w:rsidR="001A10BD">
        <w:rPr>
          <w:rFonts w:ascii="Arial" w:hAnsi="Arial" w:cs="Arial"/>
        </w:rPr>
        <w:t xml:space="preserve"> </w:t>
      </w:r>
      <w:r w:rsidR="00B7527F">
        <w:rPr>
          <w:rFonts w:ascii="Arial" w:hAnsi="Arial" w:cs="Arial"/>
        </w:rPr>
        <w:t>Fiserv</w:t>
      </w:r>
      <w:r w:rsidRPr="003E3C9F">
        <w:rPr>
          <w:rFonts w:ascii="Arial" w:hAnsi="Arial" w:cs="Arial"/>
        </w:rPr>
        <w:t xml:space="preserve"> complies with the requirements of the City’s Conflict of Interest and Non-Discrimination Ordinances.</w:t>
      </w:r>
    </w:p>
    <w:p w14:paraId="3CE3D773" w14:textId="77777777" w:rsidR="00795F6E" w:rsidRPr="003E3C9F" w:rsidRDefault="00795F6E" w:rsidP="00795F6E">
      <w:pPr>
        <w:rPr>
          <w:rFonts w:ascii="Arial" w:hAnsi="Arial" w:cs="Arial"/>
        </w:rPr>
      </w:pPr>
      <w:r w:rsidRPr="003E3C9F">
        <w:rPr>
          <w:rFonts w:ascii="Arial" w:hAnsi="Arial" w:cs="Arial"/>
        </w:rPr>
        <w:t xml:space="preserve"> </w:t>
      </w:r>
    </w:p>
    <w:p w14:paraId="5E93C4EA" w14:textId="0679B57A" w:rsidR="00795F6E" w:rsidRPr="003E3C9F" w:rsidRDefault="00795F6E" w:rsidP="00795F6E">
      <w:pPr>
        <w:rPr>
          <w:rFonts w:ascii="Arial" w:hAnsi="Arial" w:cs="Arial"/>
        </w:rPr>
      </w:pPr>
      <w:r w:rsidRPr="003E3C9F">
        <w:rPr>
          <w:rFonts w:ascii="Arial" w:hAnsi="Arial" w:cs="Arial"/>
        </w:rPr>
        <w:lastRenderedPageBreak/>
        <w:t xml:space="preserve">RESOLVED, That </w:t>
      </w:r>
      <w:r w:rsidR="00F25F5F">
        <w:rPr>
          <w:rFonts w:ascii="Arial" w:hAnsi="Arial" w:cs="Arial"/>
        </w:rPr>
        <w:t xml:space="preserve">PAC </w:t>
      </w:r>
      <w:r w:rsidR="0048476F">
        <w:rPr>
          <w:rFonts w:ascii="Arial" w:hAnsi="Arial" w:cs="Arial"/>
        </w:rPr>
        <w:t>recommend</w:t>
      </w:r>
      <w:r w:rsidR="00756E44">
        <w:rPr>
          <w:rFonts w:ascii="Arial" w:hAnsi="Arial" w:cs="Arial"/>
        </w:rPr>
        <w:t>s that City Council</w:t>
      </w:r>
      <w:r w:rsidRPr="003E3C9F">
        <w:rPr>
          <w:rFonts w:ascii="Arial" w:hAnsi="Arial" w:cs="Arial"/>
        </w:rPr>
        <w:t xml:space="preserve"> approv</w:t>
      </w:r>
      <w:r w:rsidR="00756E44">
        <w:rPr>
          <w:rFonts w:ascii="Arial" w:hAnsi="Arial" w:cs="Arial"/>
        </w:rPr>
        <w:t>e</w:t>
      </w:r>
      <w:r w:rsidRPr="003E3C9F">
        <w:rPr>
          <w:rFonts w:ascii="Arial" w:hAnsi="Arial" w:cs="Arial"/>
        </w:rPr>
        <w:t xml:space="preserve"> the </w:t>
      </w:r>
      <w:r w:rsidR="009E4F15">
        <w:rPr>
          <w:rFonts w:ascii="Arial" w:hAnsi="Arial" w:cs="Arial"/>
        </w:rPr>
        <w:t>agreement</w:t>
      </w:r>
      <w:r w:rsidRPr="003E3C9F">
        <w:rPr>
          <w:rFonts w:ascii="Arial" w:hAnsi="Arial" w:cs="Arial"/>
        </w:rPr>
        <w:t xml:space="preserve"> with </w:t>
      </w:r>
      <w:r w:rsidR="00B7527F">
        <w:rPr>
          <w:rFonts w:ascii="Arial" w:hAnsi="Arial" w:cs="Arial"/>
        </w:rPr>
        <w:t>First Data Merchant Services LLC (“Fiserv”)</w:t>
      </w:r>
      <w:r w:rsidR="002B43A9">
        <w:rPr>
          <w:rFonts w:ascii="Arial" w:hAnsi="Arial" w:cs="Arial"/>
        </w:rPr>
        <w:t xml:space="preserve"> </w:t>
      </w:r>
      <w:r w:rsidRPr="003E3C9F">
        <w:rPr>
          <w:rFonts w:ascii="Arial" w:hAnsi="Arial" w:cs="Arial"/>
        </w:rPr>
        <w:t xml:space="preserve">for </w:t>
      </w:r>
      <w:r w:rsidR="009E4F15">
        <w:rPr>
          <w:rFonts w:ascii="Arial" w:hAnsi="Arial" w:cs="Arial"/>
        </w:rPr>
        <w:t xml:space="preserve">merchant </w:t>
      </w:r>
      <w:r w:rsidR="002B43A9">
        <w:rPr>
          <w:rFonts w:ascii="Arial" w:hAnsi="Arial" w:cs="Arial"/>
        </w:rPr>
        <w:t xml:space="preserve">processing services for </w:t>
      </w:r>
      <w:r w:rsidR="009E4F15">
        <w:rPr>
          <w:rFonts w:ascii="Arial" w:hAnsi="Arial" w:cs="Arial"/>
        </w:rPr>
        <w:t xml:space="preserve">the City’s Leslie Park and Huron Hills golf course </w:t>
      </w:r>
      <w:r w:rsidR="00850282">
        <w:rPr>
          <w:rFonts w:ascii="Arial" w:hAnsi="Arial" w:cs="Arial"/>
        </w:rPr>
        <w:t>facilities</w:t>
      </w:r>
      <w:r w:rsidRPr="003E3C9F">
        <w:rPr>
          <w:rFonts w:ascii="Arial" w:hAnsi="Arial" w:cs="Arial"/>
        </w:rPr>
        <w:t xml:space="preserve"> for an amount not-to-exceed </w:t>
      </w:r>
      <w:r w:rsidR="00850282" w:rsidRPr="003E3C9F">
        <w:rPr>
          <w:rFonts w:ascii="Arial" w:hAnsi="Arial" w:cs="Arial"/>
        </w:rPr>
        <w:t>$</w:t>
      </w:r>
      <w:r w:rsidR="008D6BEF">
        <w:rPr>
          <w:rFonts w:ascii="Arial" w:hAnsi="Arial" w:cs="Arial"/>
        </w:rPr>
        <w:t>27</w:t>
      </w:r>
      <w:r w:rsidR="00B7527F">
        <w:rPr>
          <w:rFonts w:ascii="Arial" w:hAnsi="Arial" w:cs="Arial"/>
        </w:rPr>
        <w:t>9</w:t>
      </w:r>
      <w:r w:rsidR="008D6BEF">
        <w:rPr>
          <w:rFonts w:ascii="Arial" w:hAnsi="Arial" w:cs="Arial"/>
        </w:rPr>
        <w:t>,000</w:t>
      </w:r>
      <w:r w:rsidR="00850282">
        <w:rPr>
          <w:rFonts w:ascii="Arial" w:hAnsi="Arial" w:cs="Arial"/>
        </w:rPr>
        <w:t xml:space="preserve"> </w:t>
      </w:r>
      <w:r w:rsidRPr="003E3C9F">
        <w:rPr>
          <w:rFonts w:ascii="Arial" w:hAnsi="Arial" w:cs="Arial"/>
        </w:rPr>
        <w:t xml:space="preserve">over </w:t>
      </w:r>
      <w:r w:rsidR="00850282">
        <w:rPr>
          <w:rFonts w:ascii="Arial" w:hAnsi="Arial" w:cs="Arial"/>
        </w:rPr>
        <w:t>three</w:t>
      </w:r>
      <w:r w:rsidRPr="003E3C9F">
        <w:rPr>
          <w:rFonts w:ascii="Arial" w:hAnsi="Arial" w:cs="Arial"/>
        </w:rPr>
        <w:t xml:space="preserve"> years</w:t>
      </w:r>
      <w:r w:rsidR="00835580">
        <w:rPr>
          <w:rFonts w:ascii="Arial" w:hAnsi="Arial" w:cs="Arial"/>
        </w:rPr>
        <w:t xml:space="preserve"> (“Agreement”)</w:t>
      </w:r>
      <w:r w:rsidRPr="003E3C9F">
        <w:rPr>
          <w:rFonts w:ascii="Arial" w:hAnsi="Arial" w:cs="Arial"/>
        </w:rPr>
        <w:t xml:space="preserve">; </w:t>
      </w:r>
    </w:p>
    <w:p w14:paraId="5C18E22A" w14:textId="77777777" w:rsidR="00A71DB6" w:rsidRPr="003E3C9F" w:rsidRDefault="00A71DB6">
      <w:pPr>
        <w:rPr>
          <w:rFonts w:ascii="Arial" w:hAnsi="Arial" w:cs="Arial"/>
        </w:rPr>
      </w:pPr>
    </w:p>
    <w:sectPr w:rsidR="00A71DB6" w:rsidRPr="003E3C9F" w:rsidSect="00795F6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C3746"/>
    <w:multiLevelType w:val="hybridMultilevel"/>
    <w:tmpl w:val="4B404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EE7177"/>
    <w:multiLevelType w:val="hybridMultilevel"/>
    <w:tmpl w:val="DC5E9390"/>
    <w:lvl w:ilvl="0" w:tplc="FEF482D0">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7728411">
    <w:abstractNumId w:val="1"/>
  </w:num>
  <w:num w:numId="2" w16cid:durableId="1388844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F6E"/>
    <w:rsid w:val="00023ED1"/>
    <w:rsid w:val="00047C09"/>
    <w:rsid w:val="000D6895"/>
    <w:rsid w:val="000F576B"/>
    <w:rsid w:val="00101185"/>
    <w:rsid w:val="00107119"/>
    <w:rsid w:val="00111A91"/>
    <w:rsid w:val="001645B5"/>
    <w:rsid w:val="00165EAF"/>
    <w:rsid w:val="00182268"/>
    <w:rsid w:val="001935E3"/>
    <w:rsid w:val="001A10BD"/>
    <w:rsid w:val="001A4B70"/>
    <w:rsid w:val="001C5490"/>
    <w:rsid w:val="001E1FB2"/>
    <w:rsid w:val="00207EC6"/>
    <w:rsid w:val="00220F71"/>
    <w:rsid w:val="0023530C"/>
    <w:rsid w:val="00235965"/>
    <w:rsid w:val="00255DCD"/>
    <w:rsid w:val="00260BE6"/>
    <w:rsid w:val="00261649"/>
    <w:rsid w:val="00277633"/>
    <w:rsid w:val="00284027"/>
    <w:rsid w:val="002842E3"/>
    <w:rsid w:val="002B43A9"/>
    <w:rsid w:val="002C176E"/>
    <w:rsid w:val="002E09EA"/>
    <w:rsid w:val="002F2580"/>
    <w:rsid w:val="002F3C2B"/>
    <w:rsid w:val="00301892"/>
    <w:rsid w:val="00303AF9"/>
    <w:rsid w:val="0030580C"/>
    <w:rsid w:val="00310ECF"/>
    <w:rsid w:val="0031137E"/>
    <w:rsid w:val="00327B1C"/>
    <w:rsid w:val="00343AD2"/>
    <w:rsid w:val="00344D45"/>
    <w:rsid w:val="00345CDE"/>
    <w:rsid w:val="0035171F"/>
    <w:rsid w:val="003577E0"/>
    <w:rsid w:val="00362F3C"/>
    <w:rsid w:val="00367CF0"/>
    <w:rsid w:val="003726C0"/>
    <w:rsid w:val="003743FF"/>
    <w:rsid w:val="00375B7C"/>
    <w:rsid w:val="003A35E9"/>
    <w:rsid w:val="003A62C2"/>
    <w:rsid w:val="003A63AB"/>
    <w:rsid w:val="003A7D75"/>
    <w:rsid w:val="003B104D"/>
    <w:rsid w:val="003C1BA5"/>
    <w:rsid w:val="003D44EA"/>
    <w:rsid w:val="003D6953"/>
    <w:rsid w:val="003D72D3"/>
    <w:rsid w:val="003E3C9F"/>
    <w:rsid w:val="004224DB"/>
    <w:rsid w:val="00457358"/>
    <w:rsid w:val="0048476F"/>
    <w:rsid w:val="00491EA3"/>
    <w:rsid w:val="004A2B72"/>
    <w:rsid w:val="004B097A"/>
    <w:rsid w:val="004F5AE8"/>
    <w:rsid w:val="00504E54"/>
    <w:rsid w:val="00516A76"/>
    <w:rsid w:val="00525518"/>
    <w:rsid w:val="00555081"/>
    <w:rsid w:val="0058625C"/>
    <w:rsid w:val="00587A39"/>
    <w:rsid w:val="005A2287"/>
    <w:rsid w:val="005A60EA"/>
    <w:rsid w:val="005D5854"/>
    <w:rsid w:val="005E0C55"/>
    <w:rsid w:val="00607713"/>
    <w:rsid w:val="00623B93"/>
    <w:rsid w:val="00624D63"/>
    <w:rsid w:val="00625887"/>
    <w:rsid w:val="00626239"/>
    <w:rsid w:val="00661134"/>
    <w:rsid w:val="00667E04"/>
    <w:rsid w:val="00682158"/>
    <w:rsid w:val="00682D3D"/>
    <w:rsid w:val="006B63F7"/>
    <w:rsid w:val="006D5568"/>
    <w:rsid w:val="006E691D"/>
    <w:rsid w:val="006F2561"/>
    <w:rsid w:val="006F54A4"/>
    <w:rsid w:val="006F6F24"/>
    <w:rsid w:val="00703E26"/>
    <w:rsid w:val="00733FAE"/>
    <w:rsid w:val="00753CB2"/>
    <w:rsid w:val="00756E44"/>
    <w:rsid w:val="007761FD"/>
    <w:rsid w:val="00781AB1"/>
    <w:rsid w:val="00787F25"/>
    <w:rsid w:val="007941E0"/>
    <w:rsid w:val="00795F6E"/>
    <w:rsid w:val="00796745"/>
    <w:rsid w:val="007A168D"/>
    <w:rsid w:val="007A1EF0"/>
    <w:rsid w:val="007B76B6"/>
    <w:rsid w:val="00824297"/>
    <w:rsid w:val="00835580"/>
    <w:rsid w:val="00842B58"/>
    <w:rsid w:val="00850282"/>
    <w:rsid w:val="00860A4C"/>
    <w:rsid w:val="008830BF"/>
    <w:rsid w:val="00894DCF"/>
    <w:rsid w:val="00897CD9"/>
    <w:rsid w:val="008B7630"/>
    <w:rsid w:val="008C3976"/>
    <w:rsid w:val="008D3F0F"/>
    <w:rsid w:val="008D40DB"/>
    <w:rsid w:val="008D6BEF"/>
    <w:rsid w:val="008D7F36"/>
    <w:rsid w:val="008E03D2"/>
    <w:rsid w:val="008E45AB"/>
    <w:rsid w:val="009144EB"/>
    <w:rsid w:val="009622F0"/>
    <w:rsid w:val="009833A2"/>
    <w:rsid w:val="009878FF"/>
    <w:rsid w:val="009B5314"/>
    <w:rsid w:val="009B603C"/>
    <w:rsid w:val="009E2C04"/>
    <w:rsid w:val="009E4F15"/>
    <w:rsid w:val="009E6B5E"/>
    <w:rsid w:val="009F5071"/>
    <w:rsid w:val="00A06915"/>
    <w:rsid w:val="00A13772"/>
    <w:rsid w:val="00A3474C"/>
    <w:rsid w:val="00A71DB6"/>
    <w:rsid w:val="00A93DB5"/>
    <w:rsid w:val="00AC07D6"/>
    <w:rsid w:val="00AD0B8F"/>
    <w:rsid w:val="00AF39E9"/>
    <w:rsid w:val="00AF6BB4"/>
    <w:rsid w:val="00B44D12"/>
    <w:rsid w:val="00B47280"/>
    <w:rsid w:val="00B74E95"/>
    <w:rsid w:val="00B7527F"/>
    <w:rsid w:val="00B82A5B"/>
    <w:rsid w:val="00BC19AA"/>
    <w:rsid w:val="00BC3C11"/>
    <w:rsid w:val="00BE439D"/>
    <w:rsid w:val="00C07310"/>
    <w:rsid w:val="00C14775"/>
    <w:rsid w:val="00C17031"/>
    <w:rsid w:val="00C26F6F"/>
    <w:rsid w:val="00C668AB"/>
    <w:rsid w:val="00C931B6"/>
    <w:rsid w:val="00C97941"/>
    <w:rsid w:val="00CC64C5"/>
    <w:rsid w:val="00CD5B9B"/>
    <w:rsid w:val="00D10087"/>
    <w:rsid w:val="00D402AD"/>
    <w:rsid w:val="00D4693E"/>
    <w:rsid w:val="00D47E2C"/>
    <w:rsid w:val="00D616E6"/>
    <w:rsid w:val="00D65692"/>
    <w:rsid w:val="00DA71B1"/>
    <w:rsid w:val="00DC1085"/>
    <w:rsid w:val="00DD0660"/>
    <w:rsid w:val="00DD594E"/>
    <w:rsid w:val="00DE37DF"/>
    <w:rsid w:val="00DE3CD2"/>
    <w:rsid w:val="00DE4E4F"/>
    <w:rsid w:val="00DF2020"/>
    <w:rsid w:val="00E133F9"/>
    <w:rsid w:val="00E17968"/>
    <w:rsid w:val="00E211E0"/>
    <w:rsid w:val="00E363A4"/>
    <w:rsid w:val="00E56E6E"/>
    <w:rsid w:val="00E92BC4"/>
    <w:rsid w:val="00E941BE"/>
    <w:rsid w:val="00E94476"/>
    <w:rsid w:val="00EC1A84"/>
    <w:rsid w:val="00EC2BE7"/>
    <w:rsid w:val="00ED65E6"/>
    <w:rsid w:val="00ED77D4"/>
    <w:rsid w:val="00EF6C7D"/>
    <w:rsid w:val="00F024F9"/>
    <w:rsid w:val="00F13656"/>
    <w:rsid w:val="00F25F5F"/>
    <w:rsid w:val="00F262FD"/>
    <w:rsid w:val="00F4201F"/>
    <w:rsid w:val="00F61F40"/>
    <w:rsid w:val="00F63F18"/>
    <w:rsid w:val="00F65DCB"/>
    <w:rsid w:val="00F67C24"/>
    <w:rsid w:val="00F70CF2"/>
    <w:rsid w:val="00F75D81"/>
    <w:rsid w:val="00F825F6"/>
    <w:rsid w:val="00F83B86"/>
    <w:rsid w:val="00FF62D2"/>
    <w:rsid w:val="00FF63B6"/>
    <w:rsid w:val="054BC8F8"/>
    <w:rsid w:val="0A1D2EAB"/>
    <w:rsid w:val="0CDA56E3"/>
    <w:rsid w:val="1387121C"/>
    <w:rsid w:val="19725C40"/>
    <w:rsid w:val="1F8C3577"/>
    <w:rsid w:val="23554958"/>
    <w:rsid w:val="29636248"/>
    <w:rsid w:val="3E0CCE6E"/>
    <w:rsid w:val="475B015D"/>
    <w:rsid w:val="4ED72227"/>
    <w:rsid w:val="52BE8645"/>
    <w:rsid w:val="55B7A870"/>
    <w:rsid w:val="594778BE"/>
    <w:rsid w:val="6CD533E0"/>
    <w:rsid w:val="6FB6B8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AF2D4"/>
  <w15:chartTrackingRefBased/>
  <w15:docId w15:val="{CBFAAE3B-66EB-4177-930B-C1E0EEBC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F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F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F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F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F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F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F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F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F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F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F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F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F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F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F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F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F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F6E"/>
    <w:rPr>
      <w:rFonts w:eastAsiaTheme="majorEastAsia" w:cstheme="majorBidi"/>
      <w:color w:val="272727" w:themeColor="text1" w:themeTint="D8"/>
    </w:rPr>
  </w:style>
  <w:style w:type="paragraph" w:styleId="Title">
    <w:name w:val="Title"/>
    <w:basedOn w:val="Normal"/>
    <w:next w:val="Normal"/>
    <w:link w:val="TitleChar"/>
    <w:uiPriority w:val="10"/>
    <w:qFormat/>
    <w:rsid w:val="00795F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F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F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F6E"/>
    <w:pPr>
      <w:spacing w:before="160"/>
      <w:jc w:val="center"/>
    </w:pPr>
    <w:rPr>
      <w:i/>
      <w:iCs/>
      <w:color w:val="404040" w:themeColor="text1" w:themeTint="BF"/>
    </w:rPr>
  </w:style>
  <w:style w:type="character" w:customStyle="1" w:styleId="QuoteChar">
    <w:name w:val="Quote Char"/>
    <w:basedOn w:val="DefaultParagraphFont"/>
    <w:link w:val="Quote"/>
    <w:uiPriority w:val="29"/>
    <w:rsid w:val="00795F6E"/>
    <w:rPr>
      <w:i/>
      <w:iCs/>
      <w:color w:val="404040" w:themeColor="text1" w:themeTint="BF"/>
    </w:rPr>
  </w:style>
  <w:style w:type="paragraph" w:styleId="ListParagraph">
    <w:name w:val="List Paragraph"/>
    <w:basedOn w:val="Normal"/>
    <w:uiPriority w:val="34"/>
    <w:qFormat/>
    <w:rsid w:val="00795F6E"/>
    <w:pPr>
      <w:ind w:left="720"/>
      <w:contextualSpacing/>
    </w:pPr>
  </w:style>
  <w:style w:type="character" w:styleId="IntenseEmphasis">
    <w:name w:val="Intense Emphasis"/>
    <w:basedOn w:val="DefaultParagraphFont"/>
    <w:uiPriority w:val="21"/>
    <w:qFormat/>
    <w:rsid w:val="00795F6E"/>
    <w:rPr>
      <w:i/>
      <w:iCs/>
      <w:color w:val="0F4761" w:themeColor="accent1" w:themeShade="BF"/>
    </w:rPr>
  </w:style>
  <w:style w:type="paragraph" w:styleId="IntenseQuote">
    <w:name w:val="Intense Quote"/>
    <w:basedOn w:val="Normal"/>
    <w:next w:val="Normal"/>
    <w:link w:val="IntenseQuoteChar"/>
    <w:uiPriority w:val="30"/>
    <w:qFormat/>
    <w:rsid w:val="00795F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F6E"/>
    <w:rPr>
      <w:i/>
      <w:iCs/>
      <w:color w:val="0F4761" w:themeColor="accent1" w:themeShade="BF"/>
    </w:rPr>
  </w:style>
  <w:style w:type="character" w:styleId="IntenseReference">
    <w:name w:val="Intense Reference"/>
    <w:basedOn w:val="DefaultParagraphFont"/>
    <w:uiPriority w:val="32"/>
    <w:qFormat/>
    <w:rsid w:val="00795F6E"/>
    <w:rPr>
      <w:b/>
      <w:bCs/>
      <w:smallCaps/>
      <w:color w:val="0F4761" w:themeColor="accent1" w:themeShade="BF"/>
      <w:spacing w:val="5"/>
    </w:rPr>
  </w:style>
  <w:style w:type="paragraph" w:styleId="Revision">
    <w:name w:val="Revision"/>
    <w:hidden/>
    <w:uiPriority w:val="99"/>
    <w:semiHidden/>
    <w:rsid w:val="002E09EA"/>
    <w:pPr>
      <w:spacing w:after="0" w:line="240" w:lineRule="auto"/>
    </w:pPr>
  </w:style>
  <w:style w:type="table" w:styleId="TableGrid">
    <w:name w:val="Table Grid"/>
    <w:basedOn w:val="TableNormal"/>
    <w:uiPriority w:val="39"/>
    <w:rsid w:val="00AC0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B441B988545740A5F6BDB5FE92A86C" ma:contentTypeVersion="" ma:contentTypeDescription="Create a new document." ma:contentTypeScope="" ma:versionID="c59b360f6ed4d2b3cee6ccd03a12db24">
  <xsd:schema xmlns:xsd="http://www.w3.org/2001/XMLSchema" xmlns:xs="http://www.w3.org/2001/XMLSchema" xmlns:p="http://schemas.microsoft.com/office/2006/metadata/properties" xmlns:ns1="http://schemas.microsoft.com/sharepoint/v3" xmlns:ns2="3ccb0eff-065b-458c-979c-615c92d2ec11" xmlns:ns3="5851fe7c-7874-4807-ae18-265e3d712852" targetNamespace="http://schemas.microsoft.com/office/2006/metadata/properties" ma:root="true" ma:fieldsID="b704e5cdd2d6b29b4bab8d1db24475a1" ns1:_="" ns2:_="" ns3:_="">
    <xsd:import namespace="http://schemas.microsoft.com/sharepoint/v3"/>
    <xsd:import namespace="3ccb0eff-065b-458c-979c-615c92d2ec11"/>
    <xsd:import namespace="5851fe7c-7874-4807-ae18-265e3d71285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cb0eff-065b-458c-979c-615c92d2ec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51fe7c-7874-4807-ae18-265e3d71285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0DA8F7E-B0C1-4910-A228-90C8AE69CCDD}">
  <ds:schemaRefs>
    <ds:schemaRef ds:uri="http://schemas.microsoft.com/sharepoint/v3/contenttype/forms"/>
  </ds:schemaRefs>
</ds:datastoreItem>
</file>

<file path=customXml/itemProps2.xml><?xml version="1.0" encoding="utf-8"?>
<ds:datastoreItem xmlns:ds="http://schemas.openxmlformats.org/officeDocument/2006/customXml" ds:itemID="{5A4BCE53-5316-478C-ABBA-72479D3BD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cb0eff-065b-458c-979c-615c92d2ec11"/>
    <ds:schemaRef ds:uri="5851fe7c-7874-4807-ae18-265e3d7128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7BA7E-2299-4E97-AEE0-5BE2D99E2E8C}">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Jake</dc:creator>
  <cp:keywords/>
  <dc:description/>
  <cp:lastModifiedBy>Landefeld, Josh</cp:lastModifiedBy>
  <cp:revision>11</cp:revision>
  <dcterms:created xsi:type="dcterms:W3CDTF">2026-06-11T17:31:00Z</dcterms:created>
  <dcterms:modified xsi:type="dcterms:W3CDTF">2026-06-11T17:40:00Z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yLaw">
    <vt:bool>true</vt:bool>
  </property>
  <property fmtid="{D5CDD505-2E9C-101B-9397-08002B2CF9AE}" pid="3" name="IsGeneratedFromTemplate">
    <vt:bool>true</vt:bool>
  </property>
  <property fmtid="{D5CDD505-2E9C-101B-9397-08002B2CF9AE}" pid="4" name="DocID">
    <vt:i4>2505490</vt:i4>
  </property>
  <property fmtid="{D5CDD505-2E9C-101B-9397-08002B2CF9AE}" pid="5" name="EditBy">
    <vt:lpwstr/>
  </property>
  <property fmtid="{D5CDD505-2E9C-101B-9397-08002B2CF9AE}" pid="6" name="SharedFolderPath">
    <vt:lpwstr>\\CYCOM\CITYLAW\WPDOCS\D012\P032\</vt:lpwstr>
  </property>
  <property fmtid="{D5CDD505-2E9C-101B-9397-08002B2CF9AE}" pid="7" name="TrackID">
    <vt:i4>0</vt:i4>
  </property>
  <property fmtid="{D5CDD505-2E9C-101B-9397-08002B2CF9AE}" pid="8" name="DeleteOnClose">
    <vt:bool>false</vt:bool>
  </property>
  <property fmtid="{D5CDD505-2E9C-101B-9397-08002B2CF9AE}" pid="9" name="ContentTypeId">
    <vt:lpwstr>0x010100B8B441B988545740A5F6BDB5FE92A86C</vt:lpwstr>
  </property>
</Properties>
</file>